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64D" w:rsidRDefault="0061064D" w:rsidP="00016DBF">
      <w:pPr>
        <w:pStyle w:val="Style7"/>
        <w:widowControl/>
        <w:ind w:left="1363"/>
        <w:jc w:val="center"/>
        <w:rPr>
          <w:rStyle w:val="FontStyle26"/>
          <w:rFonts w:ascii="Calibri" w:hAnsi="Calibri" w:cs="Calibri"/>
          <w:sz w:val="32"/>
        </w:rPr>
      </w:pPr>
    </w:p>
    <w:p w:rsidR="0061064D" w:rsidRDefault="0061064D" w:rsidP="0061064D">
      <w:pPr>
        <w:jc w:val="right"/>
        <w:rPr>
          <w:rFonts w:asciiTheme="minorHAnsi" w:hAnsiTheme="minorHAnsi" w:cs="GothamNarrow-Book"/>
          <w:b/>
          <w:sz w:val="23"/>
          <w:szCs w:val="23"/>
        </w:rPr>
      </w:pPr>
      <w:r>
        <w:rPr>
          <w:rFonts w:asciiTheme="minorHAnsi" w:hAnsiTheme="minorHAnsi" w:cs="GothamNarrow-Book"/>
          <w:b/>
          <w:sz w:val="23"/>
          <w:szCs w:val="23"/>
        </w:rPr>
        <w:t>....../...../201...</w:t>
      </w:r>
    </w:p>
    <w:p w:rsidR="0061064D" w:rsidRDefault="0061064D" w:rsidP="0061064D">
      <w:pPr>
        <w:rPr>
          <w:rFonts w:asciiTheme="minorHAnsi" w:hAnsiTheme="minorHAnsi"/>
          <w:sz w:val="28"/>
          <w:szCs w:val="28"/>
        </w:rPr>
      </w:pPr>
    </w:p>
    <w:p w:rsidR="0061064D" w:rsidRDefault="0061064D" w:rsidP="0061064D">
      <w:pPr>
        <w:jc w:val="center"/>
        <w:rPr>
          <w:rFonts w:asciiTheme="minorHAnsi" w:hAnsiTheme="minorHAnsi" w:cstheme="minorHAnsi"/>
          <w:b/>
          <w:sz w:val="36"/>
          <w:szCs w:val="28"/>
        </w:rPr>
      </w:pPr>
      <w:r>
        <w:rPr>
          <w:rFonts w:asciiTheme="minorHAnsi" w:hAnsiTheme="minorHAnsi" w:cstheme="minorHAnsi"/>
          <w:b/>
          <w:sz w:val="36"/>
          <w:szCs w:val="28"/>
        </w:rPr>
        <w:t>T.C.</w:t>
      </w:r>
    </w:p>
    <w:p w:rsidR="0061064D" w:rsidRDefault="0061064D" w:rsidP="0061064D">
      <w:pPr>
        <w:jc w:val="center"/>
        <w:rPr>
          <w:rFonts w:asciiTheme="minorHAnsi" w:hAnsiTheme="minorHAnsi" w:cstheme="minorHAnsi"/>
          <w:b/>
          <w:sz w:val="36"/>
          <w:szCs w:val="28"/>
        </w:rPr>
      </w:pPr>
      <w:r>
        <w:rPr>
          <w:rFonts w:asciiTheme="minorHAnsi" w:hAnsiTheme="minorHAnsi" w:cstheme="minorHAnsi"/>
          <w:b/>
          <w:sz w:val="36"/>
          <w:szCs w:val="28"/>
        </w:rPr>
        <w:t xml:space="preserve">MEVLANA KALKINMA AJANSI </w:t>
      </w:r>
    </w:p>
    <w:p w:rsidR="0061064D" w:rsidRDefault="0061064D" w:rsidP="0061064D">
      <w:pPr>
        <w:jc w:val="center"/>
        <w:rPr>
          <w:rFonts w:asciiTheme="minorHAnsi" w:hAnsiTheme="minorHAnsi" w:cstheme="minorHAnsi"/>
          <w:b/>
          <w:sz w:val="36"/>
          <w:szCs w:val="28"/>
        </w:rPr>
      </w:pPr>
      <w:r>
        <w:rPr>
          <w:rFonts w:asciiTheme="minorHAnsi" w:hAnsiTheme="minorHAnsi" w:cstheme="minorHAnsi"/>
          <w:b/>
          <w:sz w:val="36"/>
          <w:szCs w:val="28"/>
        </w:rPr>
        <w:t>GENEL SEKRETERLİĞİ'NE</w:t>
      </w:r>
    </w:p>
    <w:p w:rsidR="00F21A0F" w:rsidRPr="00016DBF" w:rsidRDefault="004A5F35" w:rsidP="00C04335">
      <w:pPr>
        <w:pStyle w:val="Style14"/>
        <w:widowControl/>
        <w:spacing w:before="115" w:line="259" w:lineRule="exact"/>
        <w:ind w:firstLine="567"/>
        <w:rPr>
          <w:rStyle w:val="FontStyle27"/>
          <w:rFonts w:ascii="Calibri" w:hAnsi="Calibri" w:cs="Calibri"/>
        </w:rPr>
      </w:pPr>
      <w:r w:rsidRPr="00016DBF">
        <w:rPr>
          <w:rStyle w:val="FontStyle27"/>
          <w:rFonts w:ascii="Calibri" w:hAnsi="Calibri" w:cs="Calibri"/>
        </w:rPr>
        <w:t>Türkiye Cumhuriyeti Merkez Bankası kayıtlarından ve başkaca her türlü kayıtlardan çeşitli Bankalar ve Katılım Bankaları nezdindeki kredi limiti ve risk bilgilerimi(zi)n ile iflas, tasfiye veya konkordato hallerinden biri kapsamında olup olmadığımı(zı)n, Bankalara vadesi geçmiş borçlarım(ız)ın bulunup bulunmadığı, icra takibine maruz bulunup bulunmadığımı(zı)n ve moralite bilgileri hususlarıyla sınırlı olmak üzere araştırılması ve tarafı</w:t>
      </w:r>
      <w:r w:rsidRPr="00016DBF">
        <w:rPr>
          <w:rStyle w:val="FontStyle27"/>
          <w:rFonts w:ascii="Calibri" w:hAnsi="Calibri" w:cs="Calibri"/>
        </w:rPr>
        <w:softHyphen/>
        <w:t>mızca kullanılacak proje hesabının açılacağı banka nezdindeki proje hesabının yetkili kişilerce izlenmesi, ge</w:t>
      </w:r>
      <w:r w:rsidRPr="00016DBF">
        <w:rPr>
          <w:rStyle w:val="FontStyle27"/>
          <w:rFonts w:ascii="Calibri" w:hAnsi="Calibri" w:cs="Calibri"/>
        </w:rPr>
        <w:softHyphen/>
        <w:t>rektiğinde kısıtlanması hususunda tarafınıza tam yetki verdiğimi(zi), hesap üzerindeki yetkimi(zi)n kısıtlanması nedeniyle Bankadan herhangi bir talepte bulunmayacağım(ız)ı beyan ederim/ederiz.</w:t>
      </w:r>
    </w:p>
    <w:p w:rsidR="00F21A0F" w:rsidRPr="00016DBF" w:rsidRDefault="004A5F35" w:rsidP="00C04335">
      <w:pPr>
        <w:pStyle w:val="Style14"/>
        <w:widowControl/>
        <w:spacing w:before="139" w:line="264" w:lineRule="exact"/>
        <w:ind w:right="5" w:firstLine="567"/>
        <w:rPr>
          <w:rStyle w:val="FontStyle27"/>
          <w:rFonts w:ascii="Calibri" w:hAnsi="Calibri" w:cs="Calibri"/>
        </w:rPr>
      </w:pPr>
      <w:r w:rsidRPr="00016DBF">
        <w:rPr>
          <w:rStyle w:val="FontStyle27"/>
          <w:rFonts w:ascii="Calibri" w:hAnsi="Calibri" w:cs="Calibri"/>
        </w:rPr>
        <w:t>Kredi kullandığım(</w:t>
      </w:r>
      <w:proofErr w:type="spellStart"/>
      <w:r w:rsidRPr="00016DBF">
        <w:rPr>
          <w:rStyle w:val="FontStyle27"/>
          <w:rFonts w:ascii="Calibri" w:hAnsi="Calibri" w:cs="Calibri"/>
        </w:rPr>
        <w:t>ız</w:t>
      </w:r>
      <w:proofErr w:type="spellEnd"/>
      <w:r w:rsidRPr="00016DBF">
        <w:rPr>
          <w:rStyle w:val="FontStyle27"/>
          <w:rFonts w:ascii="Calibri" w:hAnsi="Calibri" w:cs="Calibri"/>
        </w:rPr>
        <w:t>) banka tarafından hakkım(</w:t>
      </w:r>
      <w:proofErr w:type="spellStart"/>
      <w:r w:rsidRPr="00016DBF">
        <w:rPr>
          <w:rStyle w:val="FontStyle27"/>
          <w:rFonts w:ascii="Calibri" w:hAnsi="Calibri" w:cs="Calibri"/>
        </w:rPr>
        <w:t>ız</w:t>
      </w:r>
      <w:proofErr w:type="spellEnd"/>
      <w:r w:rsidRPr="00016DBF">
        <w:rPr>
          <w:rStyle w:val="FontStyle27"/>
          <w:rFonts w:ascii="Calibri" w:hAnsi="Calibri" w:cs="Calibri"/>
        </w:rPr>
        <w:t>)da düzenlenen değerlendirme raporlarının ve kredi bil</w:t>
      </w:r>
      <w:r w:rsidRPr="00016DBF">
        <w:rPr>
          <w:rStyle w:val="FontStyle27"/>
          <w:rFonts w:ascii="Calibri" w:hAnsi="Calibri" w:cs="Calibri"/>
        </w:rPr>
        <w:softHyphen/>
        <w:t>gilerinin Bankaca Ajansa gönderilmesine muvafakat eder, söz konusu raporların ve kredi bilgilerinin Bankaca Ajansa gönderilmesi nedeniyle Bankaya herhangi bir sorumluluk tevdi etmeyeceğimi(zi), bu konuda Banka</w:t>
      </w:r>
      <w:r w:rsidRPr="00016DBF">
        <w:rPr>
          <w:rStyle w:val="FontStyle27"/>
          <w:rFonts w:ascii="Calibri" w:hAnsi="Calibri" w:cs="Calibri"/>
        </w:rPr>
        <w:softHyphen/>
        <w:t>dan herhangi bir talepte bulunmayacağımı(zı), hesaplarıma(mıza) ilişkin hesap hareketlerinin Banka tarafından Ajansa verilebileceğini ve bundan dolayı herhangi bir itirazda bulunmayacağımı(zı) taahhüt ederim/ederiz.</w:t>
      </w:r>
    </w:p>
    <w:p w:rsidR="00F21A0F" w:rsidRPr="00016DBF" w:rsidRDefault="004A5F35" w:rsidP="00C04335">
      <w:pPr>
        <w:pStyle w:val="Style14"/>
        <w:widowControl/>
        <w:spacing w:before="139" w:line="259" w:lineRule="exact"/>
        <w:ind w:firstLine="567"/>
        <w:rPr>
          <w:rStyle w:val="FontStyle27"/>
          <w:rFonts w:ascii="Calibri" w:hAnsi="Calibri" w:cs="Calibri"/>
        </w:rPr>
      </w:pPr>
      <w:r w:rsidRPr="00016DBF">
        <w:rPr>
          <w:rStyle w:val="FontStyle27"/>
          <w:rFonts w:ascii="Calibri" w:hAnsi="Calibri" w:cs="Calibri"/>
        </w:rPr>
        <w:t>Proje hesabının açıldığı banka nezdindeki Proje Hesabım(ız)ın Ajans tarafından izlenmesine ve söz konusu Proje Hesabım(ız)a Ajansın yetkilendireceği personel/personellerin internet üzerinden tek bir şifreyle erişimine, ayrıca Ajansın yazılı talimatına istinaden Proje Hesabım(ız) üzerindeki tasarruf yetkimizin kısıtlanmasına gayri-kabili rücu olarak muvafakat ederim/ederiz.</w:t>
      </w:r>
    </w:p>
    <w:p w:rsidR="00F21A0F" w:rsidRPr="00016DBF" w:rsidRDefault="004A5F35" w:rsidP="00C04335">
      <w:pPr>
        <w:pStyle w:val="Style14"/>
        <w:widowControl/>
        <w:spacing w:before="144" w:line="259" w:lineRule="exact"/>
        <w:ind w:firstLine="567"/>
        <w:rPr>
          <w:rStyle w:val="FontStyle27"/>
          <w:rFonts w:ascii="Calibri" w:hAnsi="Calibri" w:cs="Calibri"/>
        </w:rPr>
      </w:pPr>
      <w:r w:rsidRPr="00016DBF">
        <w:rPr>
          <w:rStyle w:val="FontStyle27"/>
          <w:rFonts w:ascii="Calibri" w:hAnsi="Calibri" w:cs="Calibri"/>
        </w:rPr>
        <w:t>Proje uygulama döneminde Ajans tarafından, sözleşmede belirttiğim(iz), tarafımızca kullanılacak Banka'da-ki Proje Hesabım(ız)a yapılacak bütün ödemelerde (ön ödeme, ara ödeme ve nihai ödeme) hesapta oluşacak faiz gelirinin tümünün Ajansa ait olduğunu ve bu hesaplarda biriken faiz gelirlerinin proje dönemi sonunda Ajansın kendi hesaplarına aktarılmasına muvafakat ettiğimi(zi) beyan ve kabul ederim/ederiz.</w:t>
      </w:r>
    </w:p>
    <w:p w:rsidR="00F21A0F" w:rsidRDefault="004A5F35" w:rsidP="00C04335">
      <w:pPr>
        <w:pStyle w:val="Style14"/>
        <w:widowControl/>
        <w:tabs>
          <w:tab w:val="left" w:leader="dot" w:pos="4622"/>
          <w:tab w:val="left" w:leader="dot" w:pos="5035"/>
        </w:tabs>
        <w:spacing w:before="139" w:line="259" w:lineRule="exact"/>
        <w:ind w:right="10" w:firstLine="567"/>
        <w:rPr>
          <w:rStyle w:val="FontStyle27"/>
          <w:rFonts w:ascii="Calibri" w:hAnsi="Calibri" w:cs="Calibri"/>
        </w:rPr>
      </w:pPr>
      <w:r w:rsidRPr="00016DBF">
        <w:rPr>
          <w:rStyle w:val="FontStyle27"/>
          <w:rFonts w:ascii="Calibri" w:hAnsi="Calibri" w:cs="Calibri"/>
        </w:rPr>
        <w:t>Bu çerçevede, Bankacılık Kanunu'nun "Sırların Saklanması" başlıklı 73. maddesi ve "Sırların Açıklanması"</w:t>
      </w:r>
      <w:r w:rsidR="0061064D">
        <w:rPr>
          <w:rStyle w:val="FontStyle27"/>
          <w:rFonts w:ascii="Calibri" w:hAnsi="Calibri" w:cs="Calibri"/>
        </w:rPr>
        <w:t xml:space="preserve"> </w:t>
      </w:r>
      <w:r w:rsidRPr="00016DBF">
        <w:rPr>
          <w:rStyle w:val="FontStyle27"/>
          <w:rFonts w:ascii="Calibri" w:hAnsi="Calibri" w:cs="Calibri"/>
        </w:rPr>
        <w:t>başlıklı 159. maddesi hükümlerince, Ajansa ya da tarafım(ız)la ilgili araştırma yapacağınız T.C. Merkez Bankasına</w:t>
      </w:r>
      <w:r w:rsidR="002B6426">
        <w:rPr>
          <w:rStyle w:val="FontStyle27"/>
          <w:rFonts w:ascii="Calibri" w:hAnsi="Calibri" w:cs="Calibri"/>
        </w:rPr>
        <w:t xml:space="preserve"> </w:t>
      </w:r>
      <w:r w:rsidRPr="00016DBF">
        <w:rPr>
          <w:rStyle w:val="FontStyle27"/>
          <w:rFonts w:ascii="Calibri" w:hAnsi="Calibri" w:cs="Calibri"/>
        </w:rPr>
        <w:t>veya Proje Hesabının açılacağı Bankanıza herhangi bir sorumluluk tevdi etmeyeceğimi(</w:t>
      </w:r>
      <w:proofErr w:type="spellStart"/>
      <w:r w:rsidRPr="00016DBF">
        <w:rPr>
          <w:rStyle w:val="FontStyle27"/>
          <w:rFonts w:ascii="Calibri" w:hAnsi="Calibri" w:cs="Calibri"/>
        </w:rPr>
        <w:t>zi</w:t>
      </w:r>
      <w:proofErr w:type="spellEnd"/>
      <w:r w:rsidRPr="00016DBF">
        <w:rPr>
          <w:rStyle w:val="FontStyle27"/>
          <w:rFonts w:ascii="Calibri" w:hAnsi="Calibri" w:cs="Calibri"/>
        </w:rPr>
        <w:t>) veya Ajanstan</w:t>
      </w:r>
      <w:r w:rsidR="002B6426">
        <w:rPr>
          <w:rStyle w:val="FontStyle27"/>
          <w:rFonts w:ascii="Calibri" w:hAnsi="Calibri" w:cs="Calibri"/>
        </w:rPr>
        <w:t xml:space="preserve"> ya da  </w:t>
      </w:r>
      <w:r w:rsidRPr="00016DBF">
        <w:rPr>
          <w:rStyle w:val="FontStyle27"/>
          <w:rFonts w:ascii="Calibri" w:hAnsi="Calibri" w:cs="Calibri"/>
        </w:rPr>
        <w:t>T.C. Merkez Bankasından veya Proje Hesabının açılacağı Bankadan herhangi bir talepte bulunmayacağımı(zı)</w:t>
      </w:r>
      <w:r w:rsidR="002B6426">
        <w:rPr>
          <w:rStyle w:val="FontStyle27"/>
          <w:rFonts w:ascii="Calibri" w:hAnsi="Calibri" w:cs="Calibri"/>
        </w:rPr>
        <w:t xml:space="preserve"> </w:t>
      </w:r>
      <w:r w:rsidRPr="00016DBF">
        <w:rPr>
          <w:rStyle w:val="FontStyle27"/>
          <w:rFonts w:ascii="Calibri" w:hAnsi="Calibri" w:cs="Calibri"/>
        </w:rPr>
        <w:t xml:space="preserve">peşinen kabul ve taahhüt ederim/ederiz. </w:t>
      </w:r>
    </w:p>
    <w:p w:rsidR="0061064D" w:rsidRPr="00016DBF" w:rsidRDefault="0061064D" w:rsidP="00C04335">
      <w:pPr>
        <w:pStyle w:val="Style14"/>
        <w:widowControl/>
        <w:tabs>
          <w:tab w:val="left" w:leader="dot" w:pos="4622"/>
          <w:tab w:val="left" w:leader="dot" w:pos="5035"/>
        </w:tabs>
        <w:spacing w:before="139" w:line="259" w:lineRule="exact"/>
        <w:ind w:right="10" w:firstLine="567"/>
        <w:rPr>
          <w:rStyle w:val="FontStyle27"/>
          <w:rFonts w:ascii="Calibri" w:hAnsi="Calibri" w:cs="Calibri"/>
        </w:rPr>
      </w:pPr>
    </w:p>
    <w:p w:rsidR="00F21A0F" w:rsidRDefault="004A5F35">
      <w:pPr>
        <w:pStyle w:val="Style3"/>
        <w:widowControl/>
        <w:spacing w:before="110" w:line="341" w:lineRule="exact"/>
        <w:ind w:left="7330"/>
        <w:rPr>
          <w:rStyle w:val="FontStyle30"/>
          <w:rFonts w:ascii="Calibri" w:hAnsi="Calibri" w:cs="Calibri"/>
        </w:rPr>
      </w:pPr>
      <w:r w:rsidRPr="00016DBF">
        <w:rPr>
          <w:rStyle w:val="FontStyle30"/>
          <w:rFonts w:ascii="Calibri" w:hAnsi="Calibri" w:cs="Calibri"/>
        </w:rPr>
        <w:t>Adı - Soyadı Mühür Yetkili İmza/Kaşe</w:t>
      </w:r>
    </w:p>
    <w:p w:rsidR="0061064D" w:rsidRDefault="0061064D">
      <w:pPr>
        <w:pStyle w:val="Style3"/>
        <w:widowControl/>
        <w:spacing w:before="110" w:line="341" w:lineRule="exact"/>
        <w:ind w:left="7330"/>
        <w:rPr>
          <w:rStyle w:val="FontStyle30"/>
          <w:rFonts w:ascii="Calibri" w:hAnsi="Calibri" w:cs="Calibri"/>
        </w:rPr>
      </w:pPr>
    </w:p>
    <w:tbl>
      <w:tblPr>
        <w:tblW w:w="9692" w:type="dxa"/>
        <w:tblInd w:w="40" w:type="dxa"/>
        <w:tblLayout w:type="fixed"/>
        <w:tblCellMar>
          <w:left w:w="40" w:type="dxa"/>
          <w:right w:w="40" w:type="dxa"/>
        </w:tblCellMar>
        <w:tblLook w:val="0000"/>
      </w:tblPr>
      <w:tblGrid>
        <w:gridCol w:w="567"/>
        <w:gridCol w:w="2851"/>
        <w:gridCol w:w="6274"/>
      </w:tblGrid>
      <w:tr w:rsidR="00B96ED9" w:rsidRPr="00016DBF" w:rsidTr="00850A50">
        <w:trPr>
          <w:trHeight w:hRule="exact" w:val="397"/>
        </w:trPr>
        <w:tc>
          <w:tcPr>
            <w:tcW w:w="567" w:type="dxa"/>
            <w:vMerge w:val="restart"/>
            <w:tcBorders>
              <w:top w:val="single" w:sz="6" w:space="0" w:color="auto"/>
              <w:left w:val="single" w:sz="6" w:space="0" w:color="auto"/>
              <w:right w:val="single" w:sz="6" w:space="0" w:color="auto"/>
            </w:tcBorders>
            <w:textDirection w:val="btLr"/>
            <w:vAlign w:val="center"/>
          </w:tcPr>
          <w:p w:rsidR="00B96ED9" w:rsidRPr="002B6426" w:rsidRDefault="00B96ED9" w:rsidP="00850A50">
            <w:pPr>
              <w:pStyle w:val="Style16"/>
              <w:widowControl/>
              <w:ind w:left="113" w:right="113"/>
              <w:jc w:val="center"/>
              <w:rPr>
                <w:rStyle w:val="FontStyle37"/>
                <w:rFonts w:ascii="Calibri" w:hAnsi="Calibri" w:cs="Calibri"/>
                <w:b/>
              </w:rPr>
            </w:pPr>
            <w:r w:rsidRPr="002B6426">
              <w:rPr>
                <w:rStyle w:val="FontStyle37"/>
                <w:rFonts w:ascii="Calibri" w:hAnsi="Calibri" w:cs="Calibri"/>
                <w:b/>
              </w:rPr>
              <w:t>Destek Yararlanıcısının</w:t>
            </w:r>
          </w:p>
        </w:tc>
        <w:tc>
          <w:tcPr>
            <w:tcW w:w="2851" w:type="dxa"/>
            <w:tcBorders>
              <w:top w:val="single" w:sz="6" w:space="0" w:color="auto"/>
              <w:left w:val="single" w:sz="6" w:space="0" w:color="auto"/>
              <w:bottom w:val="single" w:sz="6" w:space="0" w:color="auto"/>
              <w:right w:val="single" w:sz="6" w:space="0" w:color="auto"/>
            </w:tcBorders>
            <w:vAlign w:val="center"/>
          </w:tcPr>
          <w:p w:rsidR="00B96ED9" w:rsidRPr="002B6426" w:rsidRDefault="00B96ED9" w:rsidP="00850A50">
            <w:pPr>
              <w:pStyle w:val="Style16"/>
              <w:widowControl/>
              <w:rPr>
                <w:rStyle w:val="FontStyle37"/>
                <w:rFonts w:ascii="Calibri" w:hAnsi="Calibri" w:cs="Calibri"/>
                <w:b/>
              </w:rPr>
            </w:pPr>
            <w:r w:rsidRPr="002B6426">
              <w:rPr>
                <w:rStyle w:val="FontStyle37"/>
                <w:rFonts w:ascii="Calibri" w:hAnsi="Calibri" w:cs="Calibri"/>
                <w:b/>
              </w:rPr>
              <w:t>Kurum Adı</w:t>
            </w:r>
          </w:p>
        </w:tc>
        <w:tc>
          <w:tcPr>
            <w:tcW w:w="6274" w:type="dxa"/>
            <w:tcBorders>
              <w:top w:val="single" w:sz="6" w:space="0" w:color="auto"/>
              <w:left w:val="single" w:sz="6" w:space="0" w:color="auto"/>
              <w:bottom w:val="single" w:sz="6" w:space="0" w:color="auto"/>
              <w:right w:val="single" w:sz="6" w:space="0" w:color="auto"/>
            </w:tcBorders>
          </w:tcPr>
          <w:p w:rsidR="00B96ED9" w:rsidRPr="00016DBF" w:rsidRDefault="00B96ED9" w:rsidP="00850A50">
            <w:pPr>
              <w:pStyle w:val="Style18"/>
              <w:widowControl/>
              <w:rPr>
                <w:rFonts w:ascii="Calibri" w:hAnsi="Calibri" w:cs="Calibri"/>
              </w:rPr>
            </w:pPr>
          </w:p>
        </w:tc>
      </w:tr>
      <w:tr w:rsidR="00B96ED9" w:rsidRPr="00016DBF" w:rsidTr="00850A50">
        <w:trPr>
          <w:trHeight w:hRule="exact" w:val="397"/>
        </w:trPr>
        <w:tc>
          <w:tcPr>
            <w:tcW w:w="567" w:type="dxa"/>
            <w:vMerge/>
            <w:tcBorders>
              <w:left w:val="single" w:sz="6" w:space="0" w:color="auto"/>
              <w:right w:val="single" w:sz="6" w:space="0" w:color="auto"/>
            </w:tcBorders>
            <w:vAlign w:val="center"/>
          </w:tcPr>
          <w:p w:rsidR="00B96ED9" w:rsidRPr="002B6426" w:rsidRDefault="00B96ED9" w:rsidP="00850A50">
            <w:pPr>
              <w:pStyle w:val="Style16"/>
              <w:widowControl/>
              <w:jc w:val="center"/>
              <w:rPr>
                <w:rStyle w:val="FontStyle37"/>
                <w:rFonts w:ascii="Calibri" w:hAnsi="Calibri" w:cs="Calibri"/>
                <w:b/>
              </w:rPr>
            </w:pPr>
          </w:p>
        </w:tc>
        <w:tc>
          <w:tcPr>
            <w:tcW w:w="2851" w:type="dxa"/>
            <w:tcBorders>
              <w:top w:val="single" w:sz="6" w:space="0" w:color="auto"/>
              <w:left w:val="single" w:sz="6" w:space="0" w:color="auto"/>
              <w:bottom w:val="single" w:sz="6" w:space="0" w:color="auto"/>
              <w:right w:val="single" w:sz="6" w:space="0" w:color="auto"/>
            </w:tcBorders>
            <w:vAlign w:val="center"/>
          </w:tcPr>
          <w:p w:rsidR="00B96ED9" w:rsidRPr="002B6426" w:rsidRDefault="00B96ED9" w:rsidP="00850A50">
            <w:pPr>
              <w:pStyle w:val="Style16"/>
              <w:widowControl/>
              <w:rPr>
                <w:rStyle w:val="FontStyle37"/>
                <w:rFonts w:ascii="Calibri" w:hAnsi="Calibri" w:cs="Calibri"/>
                <w:b/>
              </w:rPr>
            </w:pPr>
            <w:r w:rsidRPr="002B6426">
              <w:rPr>
                <w:rStyle w:val="FontStyle37"/>
                <w:rFonts w:ascii="Calibri" w:hAnsi="Calibri" w:cs="Calibri"/>
                <w:b/>
              </w:rPr>
              <w:t xml:space="preserve">Resmi </w:t>
            </w:r>
            <w:proofErr w:type="spellStart"/>
            <w:r w:rsidRPr="002B6426">
              <w:rPr>
                <w:rStyle w:val="FontStyle37"/>
                <w:rFonts w:ascii="Calibri" w:hAnsi="Calibri" w:cs="Calibri"/>
                <w:b/>
              </w:rPr>
              <w:t>Ünvanı</w:t>
            </w:r>
            <w:proofErr w:type="spellEnd"/>
          </w:p>
        </w:tc>
        <w:tc>
          <w:tcPr>
            <w:tcW w:w="6274" w:type="dxa"/>
            <w:tcBorders>
              <w:top w:val="single" w:sz="6" w:space="0" w:color="auto"/>
              <w:left w:val="single" w:sz="6" w:space="0" w:color="auto"/>
              <w:bottom w:val="single" w:sz="6" w:space="0" w:color="auto"/>
              <w:right w:val="single" w:sz="6" w:space="0" w:color="auto"/>
            </w:tcBorders>
          </w:tcPr>
          <w:p w:rsidR="00B96ED9" w:rsidRPr="00016DBF" w:rsidRDefault="00B96ED9" w:rsidP="00850A50">
            <w:pPr>
              <w:pStyle w:val="Style18"/>
              <w:widowControl/>
              <w:rPr>
                <w:rFonts w:ascii="Calibri" w:hAnsi="Calibri" w:cs="Calibri"/>
              </w:rPr>
            </w:pPr>
          </w:p>
        </w:tc>
      </w:tr>
      <w:tr w:rsidR="00B96ED9" w:rsidRPr="00016DBF" w:rsidTr="00850A50">
        <w:trPr>
          <w:trHeight w:hRule="exact" w:val="397"/>
        </w:trPr>
        <w:tc>
          <w:tcPr>
            <w:tcW w:w="567" w:type="dxa"/>
            <w:vMerge/>
            <w:tcBorders>
              <w:left w:val="single" w:sz="6" w:space="0" w:color="auto"/>
              <w:right w:val="single" w:sz="6" w:space="0" w:color="auto"/>
            </w:tcBorders>
            <w:vAlign w:val="center"/>
          </w:tcPr>
          <w:p w:rsidR="00B96ED9" w:rsidRPr="002B6426" w:rsidRDefault="00B96ED9" w:rsidP="00850A50">
            <w:pPr>
              <w:pStyle w:val="Style16"/>
              <w:widowControl/>
              <w:jc w:val="center"/>
              <w:rPr>
                <w:rStyle w:val="FontStyle37"/>
                <w:rFonts w:ascii="Calibri" w:hAnsi="Calibri" w:cs="Calibri"/>
                <w:b/>
              </w:rPr>
            </w:pPr>
          </w:p>
        </w:tc>
        <w:tc>
          <w:tcPr>
            <w:tcW w:w="2851" w:type="dxa"/>
            <w:tcBorders>
              <w:top w:val="single" w:sz="6" w:space="0" w:color="auto"/>
              <w:left w:val="single" w:sz="6" w:space="0" w:color="auto"/>
              <w:bottom w:val="single" w:sz="6" w:space="0" w:color="auto"/>
              <w:right w:val="single" w:sz="6" w:space="0" w:color="auto"/>
            </w:tcBorders>
            <w:vAlign w:val="center"/>
          </w:tcPr>
          <w:p w:rsidR="00B96ED9" w:rsidRPr="002B6426" w:rsidRDefault="00B96ED9" w:rsidP="00850A50">
            <w:pPr>
              <w:pStyle w:val="Style16"/>
              <w:widowControl/>
              <w:rPr>
                <w:rStyle w:val="FontStyle37"/>
                <w:rFonts w:ascii="Calibri" w:hAnsi="Calibri" w:cs="Calibri"/>
                <w:b/>
              </w:rPr>
            </w:pPr>
            <w:r w:rsidRPr="002B6426">
              <w:rPr>
                <w:rStyle w:val="FontStyle37"/>
                <w:rFonts w:ascii="Calibri" w:hAnsi="Calibri" w:cs="Calibri"/>
                <w:b/>
              </w:rPr>
              <w:t>Sicil Numarası</w:t>
            </w:r>
          </w:p>
        </w:tc>
        <w:tc>
          <w:tcPr>
            <w:tcW w:w="6274" w:type="dxa"/>
            <w:tcBorders>
              <w:top w:val="single" w:sz="6" w:space="0" w:color="auto"/>
              <w:left w:val="single" w:sz="6" w:space="0" w:color="auto"/>
              <w:bottom w:val="single" w:sz="6" w:space="0" w:color="auto"/>
              <w:right w:val="single" w:sz="6" w:space="0" w:color="auto"/>
            </w:tcBorders>
          </w:tcPr>
          <w:p w:rsidR="00B96ED9" w:rsidRPr="00016DBF" w:rsidRDefault="00B96ED9" w:rsidP="00850A50">
            <w:pPr>
              <w:pStyle w:val="Style18"/>
              <w:widowControl/>
              <w:rPr>
                <w:rFonts w:ascii="Calibri" w:hAnsi="Calibri" w:cs="Calibri"/>
              </w:rPr>
            </w:pPr>
          </w:p>
        </w:tc>
      </w:tr>
      <w:tr w:rsidR="00B96ED9" w:rsidRPr="00016DBF" w:rsidTr="00850A50">
        <w:trPr>
          <w:trHeight w:hRule="exact" w:val="397"/>
        </w:trPr>
        <w:tc>
          <w:tcPr>
            <w:tcW w:w="567" w:type="dxa"/>
            <w:vMerge/>
            <w:tcBorders>
              <w:left w:val="single" w:sz="6" w:space="0" w:color="auto"/>
              <w:bottom w:val="single" w:sz="6" w:space="0" w:color="auto"/>
              <w:right w:val="single" w:sz="6" w:space="0" w:color="auto"/>
            </w:tcBorders>
            <w:vAlign w:val="center"/>
          </w:tcPr>
          <w:p w:rsidR="00B96ED9" w:rsidRPr="002B6426" w:rsidRDefault="00B96ED9" w:rsidP="00850A50">
            <w:pPr>
              <w:pStyle w:val="Style16"/>
              <w:widowControl/>
              <w:jc w:val="center"/>
              <w:rPr>
                <w:rStyle w:val="FontStyle37"/>
                <w:rFonts w:ascii="Calibri" w:hAnsi="Calibri" w:cs="Calibri"/>
                <w:b/>
              </w:rPr>
            </w:pPr>
          </w:p>
        </w:tc>
        <w:tc>
          <w:tcPr>
            <w:tcW w:w="2851" w:type="dxa"/>
            <w:tcBorders>
              <w:top w:val="single" w:sz="6" w:space="0" w:color="auto"/>
              <w:left w:val="single" w:sz="6" w:space="0" w:color="auto"/>
              <w:bottom w:val="single" w:sz="6" w:space="0" w:color="auto"/>
              <w:right w:val="single" w:sz="6" w:space="0" w:color="auto"/>
            </w:tcBorders>
            <w:vAlign w:val="center"/>
          </w:tcPr>
          <w:p w:rsidR="00B96ED9" w:rsidRPr="002B6426" w:rsidRDefault="00B96ED9" w:rsidP="00850A50">
            <w:pPr>
              <w:pStyle w:val="Style16"/>
              <w:widowControl/>
              <w:rPr>
                <w:rStyle w:val="FontStyle37"/>
                <w:rFonts w:ascii="Calibri" w:hAnsi="Calibri" w:cs="Calibri"/>
                <w:b/>
              </w:rPr>
            </w:pPr>
            <w:r w:rsidRPr="002B6426">
              <w:rPr>
                <w:rStyle w:val="FontStyle37"/>
                <w:rFonts w:ascii="Calibri" w:hAnsi="Calibri" w:cs="Calibri"/>
                <w:b/>
              </w:rPr>
              <w:t>Vergi No. ve Vergi Dairesi</w:t>
            </w:r>
          </w:p>
        </w:tc>
        <w:tc>
          <w:tcPr>
            <w:tcW w:w="6274" w:type="dxa"/>
            <w:tcBorders>
              <w:top w:val="single" w:sz="6" w:space="0" w:color="auto"/>
              <w:left w:val="single" w:sz="6" w:space="0" w:color="auto"/>
              <w:bottom w:val="single" w:sz="6" w:space="0" w:color="auto"/>
              <w:right w:val="single" w:sz="6" w:space="0" w:color="auto"/>
            </w:tcBorders>
          </w:tcPr>
          <w:p w:rsidR="00B96ED9" w:rsidRPr="00016DBF" w:rsidRDefault="00B96ED9" w:rsidP="00850A50">
            <w:pPr>
              <w:pStyle w:val="Style18"/>
              <w:widowControl/>
              <w:rPr>
                <w:rFonts w:ascii="Calibri" w:hAnsi="Calibri" w:cs="Calibri"/>
              </w:rPr>
            </w:pPr>
          </w:p>
        </w:tc>
      </w:tr>
    </w:tbl>
    <w:p w:rsidR="00B96ED9" w:rsidRDefault="00B96ED9" w:rsidP="00B96ED9">
      <w:pPr>
        <w:pStyle w:val="Style3"/>
        <w:widowControl/>
        <w:spacing w:before="110" w:line="341" w:lineRule="exact"/>
        <w:ind w:left="8222"/>
        <w:rPr>
          <w:rStyle w:val="FontStyle30"/>
          <w:rFonts w:ascii="Calibri" w:hAnsi="Calibri" w:cs="Calibri"/>
        </w:rPr>
        <w:sectPr w:rsidR="00B96ED9" w:rsidSect="0061064D">
          <w:headerReference w:type="default" r:id="rId8"/>
          <w:footerReference w:type="even" r:id="rId9"/>
          <w:pgSz w:w="11907" w:h="16839" w:code="9"/>
          <w:pgMar w:top="1105" w:right="1417" w:bottom="1417" w:left="1417" w:header="426" w:footer="708" w:gutter="0"/>
          <w:cols w:space="60"/>
          <w:noEndnote/>
          <w:docGrid w:linePitch="326"/>
        </w:sectPr>
      </w:pPr>
    </w:p>
    <w:p w:rsidR="00F21A0F" w:rsidRPr="00016DBF" w:rsidRDefault="00F21A0F">
      <w:pPr>
        <w:widowControl/>
        <w:spacing w:after="1344" w:line="1" w:lineRule="exact"/>
        <w:rPr>
          <w:rFonts w:ascii="Calibri" w:hAnsi="Calibri" w:cs="Calibri"/>
          <w:sz w:val="2"/>
          <w:szCs w:val="2"/>
        </w:rPr>
      </w:pPr>
    </w:p>
    <w:sectPr w:rsidR="00F21A0F" w:rsidRPr="00016DBF" w:rsidSect="00B96ED9">
      <w:footerReference w:type="even" r:id="rId10"/>
      <w:footerReference w:type="default" r:id="rId11"/>
      <w:pgSz w:w="12240" w:h="18720"/>
      <w:pgMar w:top="13" w:right="933" w:bottom="1440" w:left="1164" w:header="709" w:footer="709"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25C1" w:rsidRDefault="00E625C1">
      <w:r>
        <w:separator/>
      </w:r>
    </w:p>
  </w:endnote>
  <w:endnote w:type="continuationSeparator" w:id="0">
    <w:p w:rsidR="00E625C1" w:rsidRDefault="00E625C1" w:rsidP="00B3246B">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A2"/>
    <w:family w:val="swiss"/>
    <w:pitch w:val="variable"/>
    <w:sig w:usb0="00000287" w:usb1="00000800"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ylfaen">
    <w:panose1 w:val="010A0502050306030303"/>
    <w:charset w:val="00"/>
    <w:family w:val="roman"/>
    <w:notTrueType/>
    <w:pitch w:val="variable"/>
    <w:sig w:usb0="00C00283" w:usb1="00000000" w:usb2="00000000" w:usb3="00000000" w:csb0="0000000D" w:csb1="00000000"/>
  </w:font>
  <w:font w:name="Tahoma">
    <w:panose1 w:val="020B0604030504040204"/>
    <w:charset w:val="00"/>
    <w:family w:val="swiss"/>
    <w:notTrueType/>
    <w:pitch w:val="variable"/>
    <w:sig w:usb0="00000003" w:usb1="00000000" w:usb2="00000000" w:usb3="00000000" w:csb0="00000001" w:csb1="00000000"/>
  </w:font>
  <w:font w:name="GothamNarrow-Book">
    <w:panose1 w:val="00000000000000000000"/>
    <w:charset w:val="A2"/>
    <w:family w:val="swiss"/>
    <w:notTrueType/>
    <w:pitch w:val="default"/>
    <w:sig w:usb0="00000005" w:usb1="00000000" w:usb2="00000000" w:usb3="00000000" w:csb0="00000010" w:csb1="00000000"/>
  </w:font>
  <w:font w:name="Harrington">
    <w:panose1 w:val="04040505050A020207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228870"/>
      <w:docPartObj>
        <w:docPartGallery w:val="Page Numbers (Top of Page)"/>
        <w:docPartUnique/>
      </w:docPartObj>
    </w:sdtPr>
    <w:sdtEndPr>
      <w:rPr>
        <w:rFonts w:ascii="Harrington" w:hAnsi="Harrington"/>
      </w:rPr>
    </w:sdtEndPr>
    <w:sdtContent>
      <w:p w:rsidR="00943069" w:rsidRDefault="00943069" w:rsidP="00943069">
        <w:pPr>
          <w:pBdr>
            <w:top w:val="single" w:sz="4" w:space="1" w:color="auto"/>
          </w:pBdr>
        </w:pPr>
        <w:r w:rsidRPr="00C32867">
          <w:rPr>
            <w:color w:val="984806" w:themeColor="accent6" w:themeShade="80"/>
          </w:rPr>
          <w:t>MEVKA</w:t>
        </w:r>
        <w:r>
          <w:t>|</w:t>
        </w:r>
        <w:r w:rsidRPr="008A48BD">
          <w:rPr>
            <w:color w:val="31849B" w:themeColor="accent5" w:themeShade="BF"/>
            <w:sz w:val="14"/>
            <w:lang w:eastAsia="es-ES"/>
          </w:rPr>
          <w:t>TURIZM'E YÖNELIK KÜÇÜK ÖLÇEKLI ALTYAPI MALI DESTEK PROGRAMI</w:t>
        </w:r>
        <w:r w:rsidRPr="00C32867">
          <w:rPr>
            <w:color w:val="31849B" w:themeColor="accent5" w:themeShade="BF"/>
            <w:sz w:val="14"/>
            <w:lang w:eastAsia="es-ES"/>
          </w:rPr>
          <w:t xml:space="preserve"> </w:t>
        </w:r>
        <w:r>
          <w:t xml:space="preserve">     </w:t>
        </w:r>
        <w:r>
          <w:tab/>
          <w:t xml:space="preserve">     </w:t>
        </w:r>
        <w:r>
          <w:tab/>
          <w:t xml:space="preserve">      </w:t>
        </w:r>
      </w:p>
      <w:p w:rsidR="00F21A0F" w:rsidRPr="00943069" w:rsidRDefault="00943069" w:rsidP="00943069">
        <w:pPr>
          <w:pBdr>
            <w:top w:val="single" w:sz="4" w:space="1" w:color="auto"/>
          </w:pBdr>
          <w:jc w:val="center"/>
          <w:rPr>
            <w:rStyle w:val="FontStyle39"/>
            <w:rFonts w:ascii="Harrington" w:hAnsi="Harrington" w:cstheme="minorBidi"/>
            <w:b w:val="0"/>
            <w:bCs w:val="0"/>
            <w:color w:val="auto"/>
            <w:sz w:val="24"/>
            <w:szCs w:val="24"/>
          </w:rPr>
        </w:pPr>
        <w:r w:rsidRPr="00A66759">
          <w:rPr>
            <w:rFonts w:ascii="Harrington" w:hAnsi="Harrington"/>
          </w:rPr>
          <w:t xml:space="preserve">Sayfa </w:t>
        </w:r>
        <w:r w:rsidR="008C7301" w:rsidRPr="00A66759">
          <w:rPr>
            <w:rFonts w:ascii="Harrington" w:hAnsi="Harrington"/>
            <w:b/>
          </w:rPr>
          <w:fldChar w:fldCharType="begin"/>
        </w:r>
        <w:r w:rsidRPr="00A66759">
          <w:rPr>
            <w:rFonts w:ascii="Harrington" w:hAnsi="Harrington"/>
            <w:b/>
          </w:rPr>
          <w:instrText>PAGE</w:instrText>
        </w:r>
        <w:r w:rsidR="008C7301" w:rsidRPr="00A66759">
          <w:rPr>
            <w:rFonts w:ascii="Harrington" w:hAnsi="Harrington"/>
            <w:b/>
          </w:rPr>
          <w:fldChar w:fldCharType="separate"/>
        </w:r>
        <w:r w:rsidR="0061064D">
          <w:rPr>
            <w:rFonts w:ascii="Harrington" w:hAnsi="Harrington"/>
            <w:b/>
            <w:noProof/>
          </w:rPr>
          <w:t>2</w:t>
        </w:r>
        <w:r w:rsidR="008C7301" w:rsidRPr="00A66759">
          <w:rPr>
            <w:rFonts w:ascii="Harrington" w:hAnsi="Harrington"/>
            <w:b/>
          </w:rPr>
          <w:fldChar w:fldCharType="end"/>
        </w:r>
        <w:r w:rsidRPr="00A66759">
          <w:rPr>
            <w:rFonts w:ascii="Harrington" w:hAnsi="Harrington"/>
          </w:rPr>
          <w:t xml:space="preserve"> / </w:t>
        </w:r>
        <w:r w:rsidR="008C7301" w:rsidRPr="00A66759">
          <w:rPr>
            <w:rFonts w:ascii="Harrington" w:hAnsi="Harrington"/>
            <w:b/>
          </w:rPr>
          <w:fldChar w:fldCharType="begin"/>
        </w:r>
        <w:r w:rsidRPr="00A66759">
          <w:rPr>
            <w:rFonts w:ascii="Harrington" w:hAnsi="Harrington"/>
            <w:b/>
          </w:rPr>
          <w:instrText>NUMPAGES</w:instrText>
        </w:r>
        <w:r w:rsidR="008C7301" w:rsidRPr="00A66759">
          <w:rPr>
            <w:rFonts w:ascii="Harrington" w:hAnsi="Harrington"/>
            <w:b/>
          </w:rPr>
          <w:fldChar w:fldCharType="separate"/>
        </w:r>
        <w:r w:rsidR="0061064D">
          <w:rPr>
            <w:rFonts w:ascii="Harrington" w:hAnsi="Harrington"/>
            <w:b/>
            <w:noProof/>
          </w:rPr>
          <w:t>2</w:t>
        </w:r>
        <w:r w:rsidR="008C7301" w:rsidRPr="00A66759">
          <w:rPr>
            <w:rFonts w:ascii="Harrington" w:hAnsi="Harrington"/>
            <w:b/>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A0F" w:rsidRPr="00B96ED9" w:rsidRDefault="00F21A0F" w:rsidP="00B96ED9">
    <w:pPr>
      <w:pStyle w:val="Altbilgi"/>
      <w:rPr>
        <w:rStyle w:val="FontStyle39"/>
        <w:rFonts w:cstheme="minorBidi"/>
        <w:b w:val="0"/>
        <w:bCs w:val="0"/>
        <w:color w:val="auto"/>
        <w:sz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A0F" w:rsidRDefault="008C7301">
    <w:pPr>
      <w:pStyle w:val="Style9"/>
      <w:widowControl/>
      <w:ind w:left="1675"/>
      <w:jc w:val="both"/>
      <w:rPr>
        <w:rStyle w:val="FontStyle39"/>
        <w:color w:val="2E3092"/>
      </w:rPr>
    </w:pPr>
    <w:r>
      <w:rPr>
        <w:rStyle w:val="FontStyle39"/>
        <w:color w:val="2E3092"/>
      </w:rPr>
      <w:fldChar w:fldCharType="begin"/>
    </w:r>
    <w:r w:rsidR="004A5F35">
      <w:rPr>
        <w:rStyle w:val="FontStyle39"/>
        <w:color w:val="2E3092"/>
      </w:rPr>
      <w:instrText>PAGE</w:instrText>
    </w:r>
    <w:r>
      <w:rPr>
        <w:rStyle w:val="FontStyle39"/>
        <w:color w:val="2E3092"/>
      </w:rPr>
      <w:fldChar w:fldCharType="separate"/>
    </w:r>
    <w:r w:rsidR="0061064D">
      <w:rPr>
        <w:rStyle w:val="FontStyle39"/>
        <w:noProof/>
        <w:color w:val="2E3092"/>
      </w:rPr>
      <w:t>3</w:t>
    </w:r>
    <w:r>
      <w:rPr>
        <w:rStyle w:val="FontStyle39"/>
        <w:color w:val="2E309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25C1" w:rsidRDefault="00E625C1">
      <w:r>
        <w:separator/>
      </w:r>
    </w:p>
  </w:footnote>
  <w:footnote w:type="continuationSeparator" w:id="0">
    <w:p w:rsidR="00E625C1" w:rsidRDefault="00E625C1" w:rsidP="00B324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46B" w:rsidRPr="00016DBF" w:rsidRDefault="00016DBF" w:rsidP="00016DBF">
    <w:pPr>
      <w:pStyle w:val="stbilgi"/>
      <w:rPr>
        <w:rFonts w:ascii="Calibri" w:hAnsi="Calibri" w:cs="Calibri"/>
        <w:sz w:val="28"/>
        <w:szCs w:val="28"/>
      </w:rPr>
    </w:pPr>
    <w:r w:rsidRPr="00016DBF">
      <w:rPr>
        <w:noProof/>
      </w:rPr>
      <w:drawing>
        <wp:inline distT="0" distB="0" distL="0" distR="0">
          <wp:extent cx="1786255" cy="582930"/>
          <wp:effectExtent l="19050" t="0" r="4445" b="0"/>
          <wp:docPr id="1" name="Resim 1" descr="MEVKA LOGO"/>
          <wp:cNvGraphicFramePr/>
          <a:graphic xmlns:a="http://schemas.openxmlformats.org/drawingml/2006/main">
            <a:graphicData uri="http://schemas.openxmlformats.org/drawingml/2006/picture">
              <pic:pic xmlns:pic="http://schemas.openxmlformats.org/drawingml/2006/picture">
                <pic:nvPicPr>
                  <pic:cNvPr id="0" name="Picture 1" descr="MEVKA LOGO"/>
                  <pic:cNvPicPr>
                    <a:picLocks noChangeAspect="1" noChangeArrowheads="1"/>
                  </pic:cNvPicPr>
                </pic:nvPicPr>
                <pic:blipFill>
                  <a:blip r:embed="rId1"/>
                  <a:srcRect/>
                  <a:stretch>
                    <a:fillRect/>
                  </a:stretch>
                </pic:blipFill>
                <pic:spPr bwMode="auto">
                  <a:xfrm>
                    <a:off x="0" y="0"/>
                    <a:ext cx="1786255" cy="582930"/>
                  </a:xfrm>
                  <a:prstGeom prst="rect">
                    <a:avLst/>
                  </a:prstGeom>
                  <a:noFill/>
                  <a:ln w="9525">
                    <a:noFill/>
                    <a:miter lim="800000"/>
                    <a:headEnd/>
                    <a:tailEnd/>
                  </a:ln>
                </pic:spPr>
              </pic:pic>
            </a:graphicData>
          </a:graphic>
        </wp:inline>
      </w:drawing>
    </w:r>
    <w:r>
      <w:t xml:space="preserve"> </w:t>
    </w:r>
    <w:r>
      <w:tab/>
    </w:r>
    <w:r>
      <w:tab/>
    </w:r>
    <w:r w:rsidR="00CD4715">
      <w:rPr>
        <w:rFonts w:ascii="Calibri" w:hAnsi="Calibri" w:cs="Calibri"/>
        <w:sz w:val="28"/>
        <w:szCs w:val="28"/>
      </w:rPr>
      <w:t>EK-G</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20760"/>
    <w:multiLevelType w:val="singleLevel"/>
    <w:tmpl w:val="1D907732"/>
    <w:lvl w:ilvl="0">
      <w:start w:val="1"/>
      <w:numFmt w:val="decimal"/>
      <w:lvlText w:val="2.%1."/>
      <w:legacy w:legacy="1" w:legacySpace="0" w:legacyIndent="557"/>
      <w:lvlJc w:val="left"/>
      <w:rPr>
        <w:rFonts w:ascii="Arial Narrow" w:hAnsi="Arial Narrow" w:hint="default"/>
      </w:rPr>
    </w:lvl>
  </w:abstractNum>
  <w:abstractNum w:abstractNumId="1">
    <w:nsid w:val="1F357496"/>
    <w:multiLevelType w:val="singleLevel"/>
    <w:tmpl w:val="F4C6E238"/>
    <w:lvl w:ilvl="0">
      <w:start w:val="1"/>
      <w:numFmt w:val="decimal"/>
      <w:lvlText w:val="1.%1."/>
      <w:legacy w:legacy="1" w:legacySpace="0" w:legacyIndent="567"/>
      <w:lvlJc w:val="left"/>
      <w:rPr>
        <w:rFonts w:ascii="Arial Narrow" w:hAnsi="Arial Narrow" w:hint="default"/>
      </w:rPr>
    </w:lvl>
  </w:abstractNum>
  <w:abstractNum w:abstractNumId="2">
    <w:nsid w:val="245B5D50"/>
    <w:multiLevelType w:val="singleLevel"/>
    <w:tmpl w:val="3A2AA752"/>
    <w:lvl w:ilvl="0">
      <w:start w:val="1"/>
      <w:numFmt w:val="decimal"/>
      <w:lvlText w:val="3.%1."/>
      <w:legacy w:legacy="1" w:legacySpace="0" w:legacyIndent="572"/>
      <w:lvlJc w:val="left"/>
      <w:rPr>
        <w:rFonts w:ascii="Arial Narrow" w:hAnsi="Arial Narrow" w:hint="default"/>
      </w:rPr>
    </w:lvl>
  </w:abstractNum>
  <w:abstractNum w:abstractNumId="3">
    <w:nsid w:val="34776958"/>
    <w:multiLevelType w:val="singleLevel"/>
    <w:tmpl w:val="4C50FDFC"/>
    <w:lvl w:ilvl="0">
      <w:start w:val="1"/>
      <w:numFmt w:val="decimal"/>
      <w:lvlText w:val="4.%1."/>
      <w:legacy w:legacy="1" w:legacySpace="0" w:legacyIndent="572"/>
      <w:lvlJc w:val="left"/>
      <w:rPr>
        <w:rFonts w:ascii="Arial Narrow" w:hAnsi="Arial Narrow" w:hint="default"/>
      </w:rPr>
    </w:lvl>
  </w:abstractNum>
  <w:num w:numId="1">
    <w:abstractNumId w:val="1"/>
  </w:num>
  <w:num w:numId="2">
    <w:abstractNumId w:val="1"/>
    <w:lvlOverride w:ilvl="0">
      <w:lvl w:ilvl="0">
        <w:start w:val="1"/>
        <w:numFmt w:val="decimal"/>
        <w:lvlText w:val="1.%1."/>
        <w:legacy w:legacy="1" w:legacySpace="0" w:legacyIndent="566"/>
        <w:lvlJc w:val="left"/>
        <w:rPr>
          <w:rFonts w:ascii="Arial Narrow" w:hAnsi="Arial Narrow" w:hint="default"/>
        </w:rPr>
      </w:lvl>
    </w:lvlOverride>
  </w:num>
  <w:num w:numId="3">
    <w:abstractNumId w:val="0"/>
  </w:num>
  <w:num w:numId="4">
    <w:abstractNumId w:val="2"/>
  </w:num>
  <w:num w:numId="5">
    <w:abstractNumId w:val="3"/>
  </w:num>
  <w:num w:numId="6">
    <w:abstractNumId w:val="3"/>
    <w:lvlOverride w:ilvl="0">
      <w:lvl w:ilvl="0">
        <w:start w:val="1"/>
        <w:numFmt w:val="decimal"/>
        <w:lvlText w:val="4.%1."/>
        <w:legacy w:legacy="1" w:legacySpace="0" w:legacyIndent="571"/>
        <w:lvlJc w:val="left"/>
        <w:rPr>
          <w:rFonts w:ascii="Arial Narrow" w:hAnsi="Arial Narrow"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20"/>
  <w:hyphenationZone w:val="425"/>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
  <w:rsids>
    <w:rsidRoot w:val="00895CF3"/>
    <w:rsid w:val="00016DBF"/>
    <w:rsid w:val="000416F3"/>
    <w:rsid w:val="00184EB4"/>
    <w:rsid w:val="0028205A"/>
    <w:rsid w:val="002B6426"/>
    <w:rsid w:val="00386322"/>
    <w:rsid w:val="00412E5A"/>
    <w:rsid w:val="004A5F35"/>
    <w:rsid w:val="00540AF8"/>
    <w:rsid w:val="0061064D"/>
    <w:rsid w:val="00646728"/>
    <w:rsid w:val="007404F0"/>
    <w:rsid w:val="007665AF"/>
    <w:rsid w:val="0079152D"/>
    <w:rsid w:val="00895CF3"/>
    <w:rsid w:val="008A27C1"/>
    <w:rsid w:val="008C7301"/>
    <w:rsid w:val="008F0712"/>
    <w:rsid w:val="00943069"/>
    <w:rsid w:val="00A733C8"/>
    <w:rsid w:val="00B01378"/>
    <w:rsid w:val="00B3246B"/>
    <w:rsid w:val="00B41AFB"/>
    <w:rsid w:val="00B648AA"/>
    <w:rsid w:val="00B96ED9"/>
    <w:rsid w:val="00C04335"/>
    <w:rsid w:val="00C17CAE"/>
    <w:rsid w:val="00CD2D3C"/>
    <w:rsid w:val="00CD4715"/>
    <w:rsid w:val="00E625C1"/>
    <w:rsid w:val="00F21A0F"/>
    <w:rsid w:val="00FB4865"/>
    <w:rsid w:val="00FD0B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1A0F"/>
    <w:pPr>
      <w:widowControl w:val="0"/>
      <w:autoSpaceDE w:val="0"/>
      <w:autoSpaceDN w:val="0"/>
      <w:adjustRightInd w:val="0"/>
      <w:spacing w:after="0" w:line="240" w:lineRule="auto"/>
    </w:pPr>
    <w:rPr>
      <w:rFonts w:hAnsi="Arial Narrow"/>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uiPriority w:val="99"/>
    <w:rsid w:val="00F21A0F"/>
  </w:style>
  <w:style w:type="paragraph" w:customStyle="1" w:styleId="Style2">
    <w:name w:val="Style2"/>
    <w:basedOn w:val="Normal"/>
    <w:uiPriority w:val="99"/>
    <w:rsid w:val="00F21A0F"/>
    <w:pPr>
      <w:spacing w:line="360" w:lineRule="exact"/>
      <w:ind w:firstLine="278"/>
      <w:jc w:val="both"/>
    </w:pPr>
  </w:style>
  <w:style w:type="paragraph" w:customStyle="1" w:styleId="Style3">
    <w:name w:val="Style3"/>
    <w:basedOn w:val="Normal"/>
    <w:uiPriority w:val="99"/>
    <w:rsid w:val="00F21A0F"/>
    <w:pPr>
      <w:jc w:val="center"/>
    </w:pPr>
  </w:style>
  <w:style w:type="paragraph" w:customStyle="1" w:styleId="Style4">
    <w:name w:val="Style4"/>
    <w:basedOn w:val="Normal"/>
    <w:uiPriority w:val="99"/>
    <w:rsid w:val="00F21A0F"/>
  </w:style>
  <w:style w:type="paragraph" w:customStyle="1" w:styleId="Style5">
    <w:name w:val="Style5"/>
    <w:basedOn w:val="Normal"/>
    <w:uiPriority w:val="99"/>
    <w:rsid w:val="00F21A0F"/>
    <w:pPr>
      <w:spacing w:line="360" w:lineRule="exact"/>
      <w:ind w:hanging="566"/>
      <w:jc w:val="both"/>
    </w:pPr>
  </w:style>
  <w:style w:type="paragraph" w:customStyle="1" w:styleId="Style6">
    <w:name w:val="Style6"/>
    <w:basedOn w:val="Normal"/>
    <w:uiPriority w:val="99"/>
    <w:rsid w:val="00F21A0F"/>
  </w:style>
  <w:style w:type="paragraph" w:customStyle="1" w:styleId="Style7">
    <w:name w:val="Style7"/>
    <w:basedOn w:val="Normal"/>
    <w:uiPriority w:val="99"/>
    <w:rsid w:val="00F21A0F"/>
  </w:style>
  <w:style w:type="paragraph" w:customStyle="1" w:styleId="Style8">
    <w:name w:val="Style8"/>
    <w:basedOn w:val="Normal"/>
    <w:uiPriority w:val="99"/>
    <w:rsid w:val="00F21A0F"/>
    <w:pPr>
      <w:spacing w:line="259" w:lineRule="exact"/>
    </w:pPr>
  </w:style>
  <w:style w:type="paragraph" w:customStyle="1" w:styleId="Style9">
    <w:name w:val="Style9"/>
    <w:basedOn w:val="Normal"/>
    <w:uiPriority w:val="99"/>
    <w:rsid w:val="00F21A0F"/>
  </w:style>
  <w:style w:type="paragraph" w:customStyle="1" w:styleId="Style10">
    <w:name w:val="Style10"/>
    <w:basedOn w:val="Normal"/>
    <w:uiPriority w:val="99"/>
    <w:rsid w:val="00F21A0F"/>
    <w:pPr>
      <w:spacing w:line="360" w:lineRule="exact"/>
      <w:ind w:firstLine="725"/>
    </w:pPr>
  </w:style>
  <w:style w:type="paragraph" w:customStyle="1" w:styleId="Style11">
    <w:name w:val="Style11"/>
    <w:basedOn w:val="Normal"/>
    <w:uiPriority w:val="99"/>
    <w:rsid w:val="00F21A0F"/>
  </w:style>
  <w:style w:type="paragraph" w:customStyle="1" w:styleId="Style12">
    <w:name w:val="Style12"/>
    <w:basedOn w:val="Normal"/>
    <w:uiPriority w:val="99"/>
    <w:rsid w:val="00F21A0F"/>
    <w:pPr>
      <w:spacing w:line="307" w:lineRule="exact"/>
      <w:jc w:val="center"/>
    </w:pPr>
  </w:style>
  <w:style w:type="paragraph" w:customStyle="1" w:styleId="Style13">
    <w:name w:val="Style13"/>
    <w:basedOn w:val="Normal"/>
    <w:uiPriority w:val="99"/>
    <w:rsid w:val="00F21A0F"/>
    <w:pPr>
      <w:spacing w:line="259" w:lineRule="exact"/>
      <w:jc w:val="right"/>
    </w:pPr>
  </w:style>
  <w:style w:type="paragraph" w:customStyle="1" w:styleId="Style14">
    <w:name w:val="Style14"/>
    <w:basedOn w:val="Normal"/>
    <w:uiPriority w:val="99"/>
    <w:rsid w:val="00F21A0F"/>
    <w:pPr>
      <w:spacing w:line="263" w:lineRule="exact"/>
      <w:ind w:firstLine="283"/>
      <w:jc w:val="both"/>
    </w:pPr>
  </w:style>
  <w:style w:type="paragraph" w:customStyle="1" w:styleId="Style15">
    <w:name w:val="Style15"/>
    <w:basedOn w:val="Normal"/>
    <w:uiPriority w:val="99"/>
    <w:rsid w:val="00F21A0F"/>
  </w:style>
  <w:style w:type="paragraph" w:customStyle="1" w:styleId="Style16">
    <w:name w:val="Style16"/>
    <w:basedOn w:val="Normal"/>
    <w:uiPriority w:val="99"/>
    <w:rsid w:val="00F21A0F"/>
  </w:style>
  <w:style w:type="paragraph" w:customStyle="1" w:styleId="Style17">
    <w:name w:val="Style17"/>
    <w:basedOn w:val="Normal"/>
    <w:uiPriority w:val="99"/>
    <w:rsid w:val="00F21A0F"/>
  </w:style>
  <w:style w:type="paragraph" w:customStyle="1" w:styleId="Style18">
    <w:name w:val="Style18"/>
    <w:basedOn w:val="Normal"/>
    <w:uiPriority w:val="99"/>
    <w:rsid w:val="00F21A0F"/>
  </w:style>
  <w:style w:type="paragraph" w:customStyle="1" w:styleId="Style19">
    <w:name w:val="Style19"/>
    <w:basedOn w:val="Normal"/>
    <w:uiPriority w:val="99"/>
    <w:rsid w:val="00F21A0F"/>
  </w:style>
  <w:style w:type="paragraph" w:customStyle="1" w:styleId="Style20">
    <w:name w:val="Style20"/>
    <w:basedOn w:val="Normal"/>
    <w:uiPriority w:val="99"/>
    <w:rsid w:val="00F21A0F"/>
    <w:pPr>
      <w:spacing w:line="254" w:lineRule="exact"/>
      <w:jc w:val="both"/>
    </w:pPr>
  </w:style>
  <w:style w:type="paragraph" w:customStyle="1" w:styleId="Style21">
    <w:name w:val="Style21"/>
    <w:basedOn w:val="Normal"/>
    <w:uiPriority w:val="99"/>
    <w:rsid w:val="00F21A0F"/>
  </w:style>
  <w:style w:type="paragraph" w:customStyle="1" w:styleId="Style22">
    <w:name w:val="Style22"/>
    <w:basedOn w:val="Normal"/>
    <w:uiPriority w:val="99"/>
    <w:rsid w:val="00F21A0F"/>
  </w:style>
  <w:style w:type="paragraph" w:customStyle="1" w:styleId="Style23">
    <w:name w:val="Style23"/>
    <w:basedOn w:val="Normal"/>
    <w:uiPriority w:val="99"/>
    <w:rsid w:val="00F21A0F"/>
    <w:pPr>
      <w:spacing w:line="250" w:lineRule="exact"/>
      <w:ind w:firstLine="288"/>
      <w:jc w:val="both"/>
    </w:pPr>
  </w:style>
  <w:style w:type="character" w:customStyle="1" w:styleId="FontStyle25">
    <w:name w:val="Font Style25"/>
    <w:basedOn w:val="VarsaylanParagrafYazTipi"/>
    <w:uiPriority w:val="99"/>
    <w:rsid w:val="00F21A0F"/>
    <w:rPr>
      <w:rFonts w:ascii="Sylfaen" w:hAnsi="Sylfaen" w:cs="Sylfaen"/>
      <w:b/>
      <w:bCs/>
      <w:color w:val="000000"/>
      <w:spacing w:val="-50"/>
      <w:sz w:val="62"/>
      <w:szCs w:val="62"/>
    </w:rPr>
  </w:style>
  <w:style w:type="character" w:customStyle="1" w:styleId="FontStyle26">
    <w:name w:val="Font Style26"/>
    <w:basedOn w:val="VarsaylanParagrafYazTipi"/>
    <w:uiPriority w:val="99"/>
    <w:rsid w:val="00F21A0F"/>
    <w:rPr>
      <w:rFonts w:ascii="Arial Narrow" w:hAnsi="Arial Narrow" w:cs="Arial Narrow"/>
      <w:b/>
      <w:bCs/>
      <w:color w:val="000000"/>
      <w:sz w:val="28"/>
      <w:szCs w:val="28"/>
    </w:rPr>
  </w:style>
  <w:style w:type="character" w:customStyle="1" w:styleId="FontStyle27">
    <w:name w:val="Font Style27"/>
    <w:basedOn w:val="VarsaylanParagrafYazTipi"/>
    <w:uiPriority w:val="99"/>
    <w:rsid w:val="00F21A0F"/>
    <w:rPr>
      <w:rFonts w:ascii="Arial Narrow" w:hAnsi="Arial Narrow" w:cs="Arial Narrow"/>
      <w:color w:val="000000"/>
      <w:sz w:val="22"/>
      <w:szCs w:val="22"/>
    </w:rPr>
  </w:style>
  <w:style w:type="character" w:customStyle="1" w:styleId="FontStyle28">
    <w:name w:val="Font Style28"/>
    <w:basedOn w:val="VarsaylanParagrafYazTipi"/>
    <w:uiPriority w:val="99"/>
    <w:rsid w:val="00F21A0F"/>
    <w:rPr>
      <w:rFonts w:ascii="Arial Narrow" w:hAnsi="Arial Narrow" w:cs="Arial Narrow"/>
      <w:color w:val="000000"/>
      <w:w w:val="200"/>
      <w:sz w:val="42"/>
      <w:szCs w:val="42"/>
    </w:rPr>
  </w:style>
  <w:style w:type="character" w:customStyle="1" w:styleId="FontStyle29">
    <w:name w:val="Font Style29"/>
    <w:basedOn w:val="VarsaylanParagrafYazTipi"/>
    <w:uiPriority w:val="99"/>
    <w:rsid w:val="00F21A0F"/>
    <w:rPr>
      <w:rFonts w:ascii="Sylfaen" w:hAnsi="Sylfaen" w:cs="Sylfaen"/>
      <w:b/>
      <w:bCs/>
      <w:smallCaps/>
      <w:color w:val="000000"/>
      <w:sz w:val="22"/>
      <w:szCs w:val="22"/>
    </w:rPr>
  </w:style>
  <w:style w:type="character" w:customStyle="1" w:styleId="FontStyle30">
    <w:name w:val="Font Style30"/>
    <w:basedOn w:val="VarsaylanParagrafYazTipi"/>
    <w:uiPriority w:val="99"/>
    <w:rsid w:val="00F21A0F"/>
    <w:rPr>
      <w:rFonts w:ascii="Arial Narrow" w:hAnsi="Arial Narrow" w:cs="Arial Narrow"/>
      <w:b/>
      <w:bCs/>
      <w:color w:val="000000"/>
      <w:sz w:val="22"/>
      <w:szCs w:val="22"/>
    </w:rPr>
  </w:style>
  <w:style w:type="character" w:customStyle="1" w:styleId="FontStyle31">
    <w:name w:val="Font Style31"/>
    <w:basedOn w:val="VarsaylanParagrafYazTipi"/>
    <w:uiPriority w:val="99"/>
    <w:rsid w:val="00F21A0F"/>
    <w:rPr>
      <w:rFonts w:ascii="Arial Narrow" w:hAnsi="Arial Narrow" w:cs="Arial Narrow"/>
      <w:b/>
      <w:bCs/>
      <w:color w:val="000000"/>
      <w:sz w:val="22"/>
      <w:szCs w:val="22"/>
    </w:rPr>
  </w:style>
  <w:style w:type="character" w:customStyle="1" w:styleId="FontStyle32">
    <w:name w:val="Font Style32"/>
    <w:basedOn w:val="VarsaylanParagrafYazTipi"/>
    <w:uiPriority w:val="99"/>
    <w:rsid w:val="00F21A0F"/>
    <w:rPr>
      <w:rFonts w:ascii="Arial Narrow" w:hAnsi="Arial Narrow" w:cs="Arial Narrow"/>
      <w:color w:val="000000"/>
      <w:sz w:val="20"/>
      <w:szCs w:val="20"/>
    </w:rPr>
  </w:style>
  <w:style w:type="character" w:customStyle="1" w:styleId="FontStyle33">
    <w:name w:val="Font Style33"/>
    <w:basedOn w:val="VarsaylanParagrafYazTipi"/>
    <w:uiPriority w:val="99"/>
    <w:rsid w:val="00F21A0F"/>
    <w:rPr>
      <w:rFonts w:ascii="Arial Narrow" w:hAnsi="Arial Narrow" w:cs="Arial Narrow"/>
      <w:b/>
      <w:bCs/>
      <w:color w:val="000000"/>
      <w:sz w:val="20"/>
      <w:szCs w:val="20"/>
    </w:rPr>
  </w:style>
  <w:style w:type="character" w:customStyle="1" w:styleId="FontStyle34">
    <w:name w:val="Font Style34"/>
    <w:basedOn w:val="VarsaylanParagrafYazTipi"/>
    <w:uiPriority w:val="99"/>
    <w:rsid w:val="00F21A0F"/>
    <w:rPr>
      <w:rFonts w:ascii="Arial Narrow" w:hAnsi="Arial Narrow" w:cs="Arial Narrow"/>
      <w:color w:val="000000"/>
      <w:sz w:val="26"/>
      <w:szCs w:val="26"/>
    </w:rPr>
  </w:style>
  <w:style w:type="character" w:customStyle="1" w:styleId="FontStyle35">
    <w:name w:val="Font Style35"/>
    <w:basedOn w:val="VarsaylanParagrafYazTipi"/>
    <w:uiPriority w:val="99"/>
    <w:rsid w:val="00F21A0F"/>
    <w:rPr>
      <w:rFonts w:ascii="Arial Narrow" w:hAnsi="Arial Narrow" w:cs="Arial Narrow"/>
      <w:color w:val="000000"/>
      <w:spacing w:val="10"/>
      <w:sz w:val="14"/>
      <w:szCs w:val="14"/>
    </w:rPr>
  </w:style>
  <w:style w:type="character" w:customStyle="1" w:styleId="FontStyle36">
    <w:name w:val="Font Style36"/>
    <w:basedOn w:val="VarsaylanParagrafYazTipi"/>
    <w:uiPriority w:val="99"/>
    <w:rsid w:val="00F21A0F"/>
    <w:rPr>
      <w:rFonts w:ascii="Arial Narrow" w:hAnsi="Arial Narrow" w:cs="Arial Narrow"/>
      <w:b/>
      <w:bCs/>
      <w:i/>
      <w:iCs/>
      <w:color w:val="000000"/>
      <w:spacing w:val="-20"/>
      <w:w w:val="250"/>
      <w:sz w:val="18"/>
      <w:szCs w:val="18"/>
    </w:rPr>
  </w:style>
  <w:style w:type="character" w:customStyle="1" w:styleId="FontStyle37">
    <w:name w:val="Font Style37"/>
    <w:basedOn w:val="VarsaylanParagrafYazTipi"/>
    <w:uiPriority w:val="99"/>
    <w:rsid w:val="00F21A0F"/>
    <w:rPr>
      <w:rFonts w:ascii="Arial Narrow" w:hAnsi="Arial Narrow" w:cs="Arial Narrow"/>
      <w:color w:val="000000"/>
      <w:sz w:val="20"/>
      <w:szCs w:val="20"/>
    </w:rPr>
  </w:style>
  <w:style w:type="character" w:customStyle="1" w:styleId="FontStyle38">
    <w:name w:val="Font Style38"/>
    <w:basedOn w:val="VarsaylanParagrafYazTipi"/>
    <w:uiPriority w:val="99"/>
    <w:rsid w:val="00F21A0F"/>
    <w:rPr>
      <w:rFonts w:ascii="Arial Narrow" w:hAnsi="Arial Narrow" w:cs="Arial Narrow"/>
      <w:color w:val="000000"/>
      <w:sz w:val="12"/>
      <w:szCs w:val="12"/>
    </w:rPr>
  </w:style>
  <w:style w:type="character" w:customStyle="1" w:styleId="FontStyle39">
    <w:name w:val="Font Style39"/>
    <w:basedOn w:val="VarsaylanParagrafYazTipi"/>
    <w:uiPriority w:val="99"/>
    <w:rsid w:val="00F21A0F"/>
    <w:rPr>
      <w:rFonts w:ascii="Arial Narrow" w:hAnsi="Arial Narrow" w:cs="Arial Narrow"/>
      <w:b/>
      <w:bCs/>
      <w:color w:val="000000"/>
      <w:sz w:val="28"/>
      <w:szCs w:val="28"/>
    </w:rPr>
  </w:style>
  <w:style w:type="character" w:styleId="Kpr">
    <w:name w:val="Hyperlink"/>
    <w:basedOn w:val="VarsaylanParagrafYazTipi"/>
    <w:uiPriority w:val="99"/>
    <w:rsid w:val="00F21A0F"/>
    <w:rPr>
      <w:color w:val="0066CC"/>
      <w:u w:val="single"/>
    </w:rPr>
  </w:style>
  <w:style w:type="paragraph" w:styleId="BalonMetni">
    <w:name w:val="Balloon Text"/>
    <w:basedOn w:val="Normal"/>
    <w:link w:val="BalonMetniChar"/>
    <w:uiPriority w:val="99"/>
    <w:semiHidden/>
    <w:unhideWhenUsed/>
    <w:rsid w:val="00B3246B"/>
    <w:rPr>
      <w:rFonts w:ascii="Tahoma" w:hAnsi="Tahoma" w:cs="Tahoma"/>
      <w:sz w:val="16"/>
      <w:szCs w:val="16"/>
    </w:rPr>
  </w:style>
  <w:style w:type="character" w:customStyle="1" w:styleId="BalonMetniChar">
    <w:name w:val="Balon Metni Char"/>
    <w:basedOn w:val="VarsaylanParagrafYazTipi"/>
    <w:link w:val="BalonMetni"/>
    <w:uiPriority w:val="99"/>
    <w:semiHidden/>
    <w:rsid w:val="00B3246B"/>
    <w:rPr>
      <w:rFonts w:ascii="Tahoma" w:hAnsi="Tahoma" w:cs="Tahoma"/>
      <w:sz w:val="16"/>
      <w:szCs w:val="16"/>
    </w:rPr>
  </w:style>
  <w:style w:type="paragraph" w:styleId="stbilgi">
    <w:name w:val="header"/>
    <w:basedOn w:val="Normal"/>
    <w:link w:val="stbilgiChar"/>
    <w:uiPriority w:val="99"/>
    <w:unhideWhenUsed/>
    <w:rsid w:val="00B3246B"/>
    <w:pPr>
      <w:tabs>
        <w:tab w:val="center" w:pos="4536"/>
        <w:tab w:val="right" w:pos="9072"/>
      </w:tabs>
    </w:pPr>
  </w:style>
  <w:style w:type="character" w:customStyle="1" w:styleId="stbilgiChar">
    <w:name w:val="Üstbilgi Char"/>
    <w:basedOn w:val="VarsaylanParagrafYazTipi"/>
    <w:link w:val="stbilgi"/>
    <w:uiPriority w:val="99"/>
    <w:rsid w:val="00B3246B"/>
    <w:rPr>
      <w:rFonts w:hAnsi="Arial Narrow"/>
      <w:sz w:val="24"/>
      <w:szCs w:val="24"/>
    </w:rPr>
  </w:style>
  <w:style w:type="paragraph" w:customStyle="1" w:styleId="SubTitle2">
    <w:name w:val="SubTitle 2"/>
    <w:basedOn w:val="Normal"/>
    <w:rsid w:val="00B3246B"/>
    <w:pPr>
      <w:widowControl/>
      <w:autoSpaceDE/>
      <w:autoSpaceDN/>
      <w:adjustRightInd/>
      <w:spacing w:before="200" w:after="240" w:line="276" w:lineRule="auto"/>
      <w:jc w:val="center"/>
    </w:pPr>
    <w:rPr>
      <w:rFonts w:asciiTheme="minorHAnsi" w:hAnsiTheme="minorHAnsi"/>
      <w:b/>
      <w:sz w:val="32"/>
      <w:szCs w:val="20"/>
      <w:lang w:val="en-US" w:eastAsia="en-US" w:bidi="en-US"/>
    </w:rPr>
  </w:style>
  <w:style w:type="paragraph" w:styleId="Altbilgi">
    <w:name w:val="footer"/>
    <w:basedOn w:val="Normal"/>
    <w:link w:val="AltbilgiChar"/>
    <w:uiPriority w:val="99"/>
    <w:semiHidden/>
    <w:unhideWhenUsed/>
    <w:rsid w:val="00B3246B"/>
    <w:pPr>
      <w:tabs>
        <w:tab w:val="center" w:pos="4536"/>
        <w:tab w:val="right" w:pos="9072"/>
      </w:tabs>
    </w:pPr>
  </w:style>
  <w:style w:type="character" w:customStyle="1" w:styleId="AltbilgiChar">
    <w:name w:val="Altbilgi Char"/>
    <w:basedOn w:val="VarsaylanParagrafYazTipi"/>
    <w:link w:val="Altbilgi"/>
    <w:uiPriority w:val="99"/>
    <w:semiHidden/>
    <w:rsid w:val="00B3246B"/>
    <w:rPr>
      <w:rFonts w:hAnsi="Arial Narrow"/>
      <w:sz w:val="24"/>
      <w:szCs w:val="24"/>
    </w:rPr>
  </w:style>
  <w:style w:type="paragraph" w:styleId="T3">
    <w:name w:val="toc 3"/>
    <w:basedOn w:val="Normal"/>
    <w:next w:val="Normal"/>
    <w:autoRedefine/>
    <w:uiPriority w:val="39"/>
    <w:rsid w:val="00943069"/>
    <w:pPr>
      <w:widowControl/>
      <w:tabs>
        <w:tab w:val="left" w:pos="960"/>
        <w:tab w:val="right" w:leader="dot" w:pos="9372"/>
      </w:tabs>
      <w:autoSpaceDE/>
      <w:autoSpaceDN/>
      <w:adjustRightInd/>
      <w:spacing w:before="200" w:after="200" w:line="276" w:lineRule="auto"/>
      <w:ind w:left="220"/>
    </w:pPr>
    <w:rPr>
      <w:rFonts w:ascii="Times New Roman" w:hAnsi="Times New Roman"/>
      <w:noProof/>
      <w:sz w:val="20"/>
      <w:szCs w:val="20"/>
      <w:lang w:val="en-US" w:eastAsia="en-US" w:bidi="en-US"/>
    </w:rPr>
  </w:style>
  <w:style w:type="paragraph" w:customStyle="1" w:styleId="a">
    <w:name w:val="Îáû÷íûé"/>
    <w:rsid w:val="00943069"/>
    <w:pPr>
      <w:widowControl w:val="0"/>
      <w:adjustRightInd w:val="0"/>
      <w:spacing w:before="200" w:line="360" w:lineRule="atLeast"/>
      <w:jc w:val="both"/>
      <w:textAlignment w:val="baseline"/>
    </w:pPr>
    <w:rPr>
      <w:rFonts w:asciiTheme="minorHAnsi"/>
      <w:lang w:val="ru-RU" w:eastAsia="en-US" w:bidi="en-US"/>
    </w:rPr>
  </w:style>
</w:styles>
</file>

<file path=word/webSettings.xml><?xml version="1.0" encoding="utf-8"?>
<w:webSettings xmlns:r="http://schemas.openxmlformats.org/officeDocument/2006/relationships" xmlns:w="http://schemas.openxmlformats.org/wordprocessingml/2006/main">
  <w:divs>
    <w:div w:id="34892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641D7F-E257-4DAD-B1E9-32FC13CB6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410</Words>
  <Characters>2337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ctanidik</cp:lastModifiedBy>
  <cp:revision>15</cp:revision>
  <cp:lastPrinted>2012-12-04T14:41:00Z</cp:lastPrinted>
  <dcterms:created xsi:type="dcterms:W3CDTF">2012-11-07T12:50:00Z</dcterms:created>
  <dcterms:modified xsi:type="dcterms:W3CDTF">2012-12-07T14:03:00Z</dcterms:modified>
</cp:coreProperties>
</file>